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90ED" w14:textId="69500CC3" w:rsidR="00D15C3A" w:rsidRDefault="00D15C3A" w:rsidP="00D15C3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</w:t>
      </w:r>
      <w:r w:rsidR="00443169">
        <w:rPr>
          <w:rFonts w:cs="Arial"/>
          <w:b w:val="0"/>
          <w:bCs/>
          <w:sz w:val="24"/>
        </w:rPr>
        <w:t>86</w:t>
      </w:r>
    </w:p>
    <w:p w14:paraId="61F2B6DA" w14:textId="77777777" w:rsidR="00D15C3A" w:rsidRPr="00DA709D" w:rsidRDefault="00D15C3A" w:rsidP="00D15C3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375DB278" w14:textId="77777777" w:rsidR="00D15C3A" w:rsidRPr="00684CA1" w:rsidRDefault="00D15C3A" w:rsidP="00D15C3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094874D" w14:textId="77777777" w:rsidR="00D15C3A" w:rsidRPr="00684CA1" w:rsidRDefault="00D15C3A" w:rsidP="00D15C3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7D17696A" w14:textId="77777777" w:rsidR="00D15C3A" w:rsidRPr="00684CA1" w:rsidRDefault="00D15C3A" w:rsidP="00D15C3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CE0E51">
        <w:rPr>
          <w:rFonts w:ascii="Arial" w:hAnsi="Arial" w:cs="Arial"/>
          <w:b/>
          <w:bCs/>
        </w:rPr>
        <w:t>WID on IETF OSCORE protocol profiles for GBA and AKMA</w:t>
      </w:r>
    </w:p>
    <w:p w14:paraId="01FD8EF5" w14:textId="0633FC8D" w:rsidR="00595B52" w:rsidRPr="00684CA1" w:rsidRDefault="00D15C3A" w:rsidP="00D15C3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C830B94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E0E51" w:rsidRPr="00CE0E51">
        <w:rPr>
          <w:sz w:val="24"/>
          <w:szCs w:val="24"/>
        </w:rPr>
        <w:t>WID on IETF OSCORE protocol profiles for GBA and AKMA</w:t>
      </w:r>
    </w:p>
    <w:p w14:paraId="3C946738" w14:textId="3DB21352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E0E51">
        <w:rPr>
          <w:sz w:val="24"/>
          <w:szCs w:val="24"/>
        </w:rPr>
        <w:t>AKMA_GBA_OSCORE</w:t>
      </w:r>
    </w:p>
    <w:p w14:paraId="2448A9DC" w14:textId="4EA6508F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015FE1" w:rsidRPr="00015FE1">
        <w:rPr>
          <w:sz w:val="24"/>
          <w:szCs w:val="24"/>
        </w:rPr>
        <w:t>980023</w:t>
      </w:r>
    </w:p>
    <w:p w14:paraId="12A92096" w14:textId="2CF5C47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F408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9067467" w:rsidR="00E72B61" w:rsidRPr="00684CA1" w:rsidRDefault="003E53FB" w:rsidP="00B066D2">
            <w:pPr>
              <w:spacing w:after="0"/>
              <w:rPr>
                <w:b/>
                <w:lang w:eastAsia="zh-CN"/>
              </w:rPr>
            </w:pPr>
            <w:r w:rsidRPr="003E53FB">
              <w:rPr>
                <w:b/>
                <w:lang w:eastAsia="zh-CN"/>
              </w:rPr>
              <w:t>AKMA_GBA_OSCORE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0D23CA30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D6D5A56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19BB2B6" w:rsidR="00187B47" w:rsidRPr="00DA709D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AD571A" w:rsidR="00E72B61" w:rsidRPr="00684CA1" w:rsidRDefault="00015FE1" w:rsidP="00B066D2">
            <w:pPr>
              <w:spacing w:after="0"/>
            </w:pPr>
            <w:r>
              <w:t>September 2023</w:t>
            </w:r>
            <w:r w:rsidR="004F73C0">
              <w:t>, SA#101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B71215B" w:rsidR="00E72B61" w:rsidRPr="00684CA1" w:rsidRDefault="004263BC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33.220, TS 33.535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24B2149" w:rsidR="00E72B61" w:rsidRPr="00684CA1" w:rsidRDefault="004263BC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Specification of the AKMA OSCORE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05D84A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26635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C4C9501" w:rsidR="00E72B61" w:rsidRPr="00684CA1" w:rsidRDefault="004263BC" w:rsidP="00B066D2">
            <w:pPr>
              <w:spacing w:after="0"/>
            </w:pPr>
            <w:r>
              <w:t>AKMA OSCORE is not supported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EC8DD0E" w:rsidR="00E72B61" w:rsidRPr="00684CA1" w:rsidRDefault="0087223E" w:rsidP="00E72B61">
      <w:pPr>
        <w:rPr>
          <w:lang w:eastAsia="zh-CN"/>
        </w:rPr>
      </w:pPr>
      <w:r>
        <w:rPr>
          <w:lang w:eastAsia="zh-CN"/>
        </w:rPr>
        <w:t xml:space="preserve">The work item AKMA_GBA_CORE </w:t>
      </w:r>
      <w:r w:rsidR="008F7F65">
        <w:rPr>
          <w:lang w:eastAsia="zh-CN"/>
        </w:rPr>
        <w:t>has two aspects to be specified</w:t>
      </w:r>
      <w:r w:rsidR="00F169BB">
        <w:rPr>
          <w:lang w:eastAsia="zh-CN"/>
        </w:rPr>
        <w:t xml:space="preserve">: the </w:t>
      </w:r>
      <w:r w:rsidR="008F7F65">
        <w:rPr>
          <w:lang w:eastAsia="zh-CN"/>
        </w:rPr>
        <w:t xml:space="preserve">GBA OSCORE specification </w:t>
      </w:r>
      <w:r w:rsidR="00F169BB">
        <w:rPr>
          <w:lang w:eastAsia="zh-CN"/>
        </w:rPr>
        <w:t>in TS 33</w:t>
      </w:r>
      <w:r w:rsidR="00642A0B">
        <w:rPr>
          <w:lang w:eastAsia="zh-CN"/>
        </w:rPr>
        <w:t>.</w:t>
      </w:r>
      <w:r w:rsidR="00F169BB">
        <w:rPr>
          <w:lang w:eastAsia="zh-CN"/>
        </w:rPr>
        <w:t xml:space="preserve">220 </w:t>
      </w:r>
      <w:r w:rsidR="008F7F65">
        <w:rPr>
          <w:lang w:eastAsia="zh-CN"/>
        </w:rPr>
        <w:t>which is complete and AKMA OSCORE specification which is</w:t>
      </w:r>
      <w:r w:rsidR="003451E1">
        <w:rPr>
          <w:lang w:eastAsia="zh-CN"/>
        </w:rPr>
        <w:t xml:space="preserve"> remaining</w:t>
      </w:r>
      <w:r w:rsidR="00F44203">
        <w:rPr>
          <w:lang w:eastAsia="zh-CN"/>
        </w:rPr>
        <w:t xml:space="preserve"> to be specified in TS 33.535</w:t>
      </w:r>
      <w:r w:rsidR="003451E1">
        <w:rPr>
          <w:lang w:eastAsia="zh-CN"/>
        </w:rPr>
        <w:t xml:space="preserve">. The AKMA OSCORE specification is supposed to </w:t>
      </w:r>
      <w:r w:rsidR="00BE4CF4">
        <w:rPr>
          <w:lang w:eastAsia="zh-CN"/>
        </w:rPr>
        <w:t>describe the differences between the GBA and AKMA OSCORE specifications</w:t>
      </w:r>
      <w:r w:rsidR="009F7DCA">
        <w:rPr>
          <w:lang w:eastAsia="zh-CN"/>
        </w:rPr>
        <w:t xml:space="preserve"> and it is </w:t>
      </w:r>
      <w:r w:rsidR="008626E9">
        <w:rPr>
          <w:lang w:eastAsia="zh-CN"/>
        </w:rPr>
        <w:t xml:space="preserve">not </w:t>
      </w:r>
      <w:r w:rsidR="009F7DCA">
        <w:rPr>
          <w:lang w:eastAsia="zh-CN"/>
        </w:rPr>
        <w:t>expected to be co</w:t>
      </w:r>
      <w:r w:rsidR="00F44203">
        <w:rPr>
          <w:lang w:eastAsia="zh-CN"/>
        </w:rPr>
        <w:t>ntentious</w:t>
      </w:r>
      <w:r w:rsidR="009F7DCA">
        <w:rPr>
          <w:lang w:eastAsia="zh-CN"/>
        </w:rPr>
        <w:t xml:space="preserve">. The stage 3 impact is also minimal as </w:t>
      </w:r>
      <w:r w:rsidR="001E76FA">
        <w:rPr>
          <w:lang w:eastAsia="zh-CN"/>
        </w:rPr>
        <w:t xml:space="preserve">the </w:t>
      </w:r>
      <w:r w:rsidR="00071FDB">
        <w:rPr>
          <w:lang w:eastAsia="zh-CN"/>
        </w:rPr>
        <w:t xml:space="preserve">specification produced by this work item includes stage 3 aspects such as the </w:t>
      </w:r>
      <w:r w:rsidR="00710CDE">
        <w:rPr>
          <w:lang w:eastAsia="zh-CN"/>
        </w:rPr>
        <w:t>encoding of messages exchanged between UE and (N)AF</w:t>
      </w:r>
      <w:r w:rsidR="00414976">
        <w:rPr>
          <w:lang w:eastAsia="zh-CN"/>
        </w:rPr>
        <w:t>s</w:t>
      </w:r>
      <w:r w:rsidR="00F63E8C"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5449A9E" w:rsidR="00E72B61" w:rsidRPr="00684CA1" w:rsidRDefault="00AF408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2A4A4" w14:textId="77777777" w:rsidR="00BA1B80" w:rsidRDefault="00BA1B80">
      <w:r>
        <w:separator/>
      </w:r>
    </w:p>
  </w:endnote>
  <w:endnote w:type="continuationSeparator" w:id="0">
    <w:p w14:paraId="7683E077" w14:textId="77777777" w:rsidR="00BA1B80" w:rsidRDefault="00BA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7486" w14:textId="77777777" w:rsidR="00BA1B80" w:rsidRDefault="00BA1B80">
      <w:r>
        <w:separator/>
      </w:r>
    </w:p>
  </w:footnote>
  <w:footnote w:type="continuationSeparator" w:id="0">
    <w:p w14:paraId="514B715C" w14:textId="77777777" w:rsidR="00BA1B80" w:rsidRDefault="00BA1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FE1"/>
    <w:rsid w:val="000205C5"/>
    <w:rsid w:val="00052BF8"/>
    <w:rsid w:val="00057116"/>
    <w:rsid w:val="00071FD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76FA"/>
    <w:rsid w:val="002000C2"/>
    <w:rsid w:val="002018D8"/>
    <w:rsid w:val="00220888"/>
    <w:rsid w:val="00223AB7"/>
    <w:rsid w:val="00231600"/>
    <w:rsid w:val="0025646D"/>
    <w:rsid w:val="002676EC"/>
    <w:rsid w:val="002C5575"/>
    <w:rsid w:val="002E7A9E"/>
    <w:rsid w:val="003205AD"/>
    <w:rsid w:val="003225E2"/>
    <w:rsid w:val="00335FB2"/>
    <w:rsid w:val="00344158"/>
    <w:rsid w:val="003451E1"/>
    <w:rsid w:val="00363594"/>
    <w:rsid w:val="003A1EB0"/>
    <w:rsid w:val="003C6DA6"/>
    <w:rsid w:val="003E53FB"/>
    <w:rsid w:val="003F268E"/>
    <w:rsid w:val="003F54E5"/>
    <w:rsid w:val="0040398A"/>
    <w:rsid w:val="00414976"/>
    <w:rsid w:val="004263BC"/>
    <w:rsid w:val="0043745F"/>
    <w:rsid w:val="0044029F"/>
    <w:rsid w:val="00443169"/>
    <w:rsid w:val="0048267C"/>
    <w:rsid w:val="00483B9F"/>
    <w:rsid w:val="004876B9"/>
    <w:rsid w:val="00493A79"/>
    <w:rsid w:val="004A482A"/>
    <w:rsid w:val="004A6A60"/>
    <w:rsid w:val="004F73C0"/>
    <w:rsid w:val="005153BA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2A0B"/>
    <w:rsid w:val="00663FF2"/>
    <w:rsid w:val="00671BBB"/>
    <w:rsid w:val="00682237"/>
    <w:rsid w:val="00684CA1"/>
    <w:rsid w:val="006E6480"/>
    <w:rsid w:val="00710CDE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26635"/>
    <w:rsid w:val="00833504"/>
    <w:rsid w:val="00837188"/>
    <w:rsid w:val="008626E9"/>
    <w:rsid w:val="0087223E"/>
    <w:rsid w:val="0088222A"/>
    <w:rsid w:val="008A76FD"/>
    <w:rsid w:val="008C537F"/>
    <w:rsid w:val="008D658B"/>
    <w:rsid w:val="008F7F65"/>
    <w:rsid w:val="009437A2"/>
    <w:rsid w:val="00945471"/>
    <w:rsid w:val="009573A6"/>
    <w:rsid w:val="00985B73"/>
    <w:rsid w:val="009A3BC4"/>
    <w:rsid w:val="009A79CA"/>
    <w:rsid w:val="009C0488"/>
    <w:rsid w:val="009F7DCA"/>
    <w:rsid w:val="00A10539"/>
    <w:rsid w:val="00A3082C"/>
    <w:rsid w:val="00A36378"/>
    <w:rsid w:val="00A70E1E"/>
    <w:rsid w:val="00A73A02"/>
    <w:rsid w:val="00AB1ECE"/>
    <w:rsid w:val="00AF4088"/>
    <w:rsid w:val="00AF4154"/>
    <w:rsid w:val="00B03C01"/>
    <w:rsid w:val="00B066D2"/>
    <w:rsid w:val="00B078D6"/>
    <w:rsid w:val="00B3015C"/>
    <w:rsid w:val="00B47DAF"/>
    <w:rsid w:val="00BA1B80"/>
    <w:rsid w:val="00BA4095"/>
    <w:rsid w:val="00BC642A"/>
    <w:rsid w:val="00BE197B"/>
    <w:rsid w:val="00BE4CF4"/>
    <w:rsid w:val="00C43D1E"/>
    <w:rsid w:val="00C51766"/>
    <w:rsid w:val="00C57C50"/>
    <w:rsid w:val="00C715CA"/>
    <w:rsid w:val="00C83490"/>
    <w:rsid w:val="00C94020"/>
    <w:rsid w:val="00CE0E51"/>
    <w:rsid w:val="00CE1F4D"/>
    <w:rsid w:val="00D15762"/>
    <w:rsid w:val="00D15C3A"/>
    <w:rsid w:val="00D40DED"/>
    <w:rsid w:val="00D77416"/>
    <w:rsid w:val="00D9295E"/>
    <w:rsid w:val="00D941EF"/>
    <w:rsid w:val="00DA709D"/>
    <w:rsid w:val="00DA74F3"/>
    <w:rsid w:val="00DD37A9"/>
    <w:rsid w:val="00E00C03"/>
    <w:rsid w:val="00E033E0"/>
    <w:rsid w:val="00E13CB2"/>
    <w:rsid w:val="00E72B61"/>
    <w:rsid w:val="00E90B85"/>
    <w:rsid w:val="00EC7EB2"/>
    <w:rsid w:val="00F169BB"/>
    <w:rsid w:val="00F40B2F"/>
    <w:rsid w:val="00F4338D"/>
    <w:rsid w:val="00F440D3"/>
    <w:rsid w:val="00F44203"/>
    <w:rsid w:val="00F63E8C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5C3A"/>
    <w:pPr>
      <w:spacing w:after="160" w:line="259" w:lineRule="auto"/>
    </w:pPr>
    <w:rPr>
      <w:rFonts w:ascii="Calibri" w:eastAsia="Calibri" w:hAnsi="Calibri"/>
      <w:kern w:val="2"/>
      <w:sz w:val="22"/>
      <w:szCs w:val="22"/>
      <w:lang w:eastAsia="en-US"/>
    </w:r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5C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5C3A"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15C3A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Mrk</dc:creator>
  <cp:keywords/>
  <cp:lastModifiedBy>Mrk</cp:lastModifiedBy>
  <cp:revision>2</cp:revision>
  <dcterms:created xsi:type="dcterms:W3CDTF">2023-06-06T06:45:00Z</dcterms:created>
  <dcterms:modified xsi:type="dcterms:W3CDTF">2023-06-06T06:45:00Z</dcterms:modified>
</cp:coreProperties>
</file>